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EDADD">
      <w:pPr>
        <w:autoSpaceDE w:val="0"/>
        <w:autoSpaceDN w:val="0"/>
        <w:adjustRightInd w:val="0"/>
        <w:spacing w:line="360" w:lineRule="auto"/>
        <w:jc w:val="center"/>
        <w:rPr>
          <w:rFonts w:hint="eastAsia" w:eastAsia="黑体" w:cs="Times New Roman"/>
          <w:b/>
          <w:bCs/>
          <w:spacing w:val="20"/>
          <w:kern w:val="0"/>
          <w:sz w:val="36"/>
          <w:szCs w:val="36"/>
        </w:rPr>
      </w:pPr>
      <w:r>
        <w:rPr>
          <w:rFonts w:hint="eastAsia" w:eastAsia="黑体" w:cs="Times New Roman"/>
          <w:b/>
          <w:bCs/>
          <w:spacing w:val="20"/>
          <w:kern w:val="0"/>
          <w:sz w:val="36"/>
          <w:szCs w:val="36"/>
        </w:rPr>
        <w:t>苏州大学</w:t>
      </w:r>
      <w:r>
        <w:rPr>
          <w:rFonts w:hint="eastAsia" w:eastAsia="黑体" w:cs="Times New Roman"/>
          <w:b/>
          <w:bCs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eastAsia" w:eastAsia="黑体" w:cs="Times New Roman"/>
          <w:b/>
          <w:bCs/>
          <w:spacing w:val="20"/>
          <w:kern w:val="0"/>
          <w:sz w:val="36"/>
          <w:szCs w:val="36"/>
        </w:rPr>
        <w:t>医学院教学日历（理论部分）</w:t>
      </w:r>
    </w:p>
    <w:p w14:paraId="5DFF4805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</w:t>
      </w:r>
      <w:bookmarkStart w:id="0" w:name="_Hlk59179589"/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○</w:t>
      </w:r>
      <w:bookmarkEnd w:id="0"/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二四</w:t>
      </w:r>
      <w:r>
        <w:rPr>
          <w:rFonts w:ascii="华文楷体" w:hAnsi="华文楷体" w:eastAsia="华文楷体" w:cs="华文楷体"/>
          <w:b/>
          <w:bCs/>
          <w:kern w:val="0"/>
          <w:sz w:val="28"/>
          <w:szCs w:val="28"/>
        </w:rPr>
        <w:t>——</w:t>
      </w: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二○二五学年度第二学期</w:t>
      </w:r>
    </w:p>
    <w:p w14:paraId="257ACBD9">
      <w:pPr>
        <w:spacing w:after="120"/>
        <w:jc w:val="left"/>
        <w:rPr>
          <w:rFonts w:hint="eastAsia" w:ascii="黑体" w:hAnsi="宋体" w:eastAsia="黑体" w:cs="Times New Roman"/>
          <w:sz w:val="24"/>
        </w:rPr>
      </w:pPr>
      <w:r>
        <w:rPr>
          <w:rFonts w:hint="eastAsia" w:ascii="黑体" w:hAnsi="宋体" w:eastAsia="黑体" w:cs="Times New Roman"/>
          <w:sz w:val="24"/>
        </w:rPr>
        <w:t>课程名称：诊断学</w:t>
      </w:r>
      <w:r>
        <w:rPr>
          <w:rFonts w:ascii="黑体" w:hAnsi="宋体" w:eastAsia="黑体" w:cs="Times New Roman"/>
          <w:sz w:val="24"/>
        </w:rPr>
        <w:t xml:space="preserve">                               </w:t>
      </w:r>
      <w:r>
        <w:rPr>
          <w:rFonts w:hint="eastAsia" w:ascii="黑体" w:hAnsi="宋体" w:eastAsia="黑体" w:cs="Times New Roman"/>
          <w:sz w:val="24"/>
        </w:rPr>
        <w:t xml:space="preserve">   理论总学时：</w:t>
      </w:r>
      <w:r>
        <w:rPr>
          <w:rFonts w:ascii="黑体" w:hAnsi="宋体" w:eastAsia="黑体" w:cs="Times New Roman"/>
          <w:sz w:val="24"/>
        </w:rPr>
        <w:t>72</w:t>
      </w:r>
      <w:r>
        <w:rPr>
          <w:rFonts w:hint="eastAsia" w:ascii="黑体" w:hAnsi="宋体" w:eastAsia="黑体" w:cs="Times New Roman"/>
          <w:sz w:val="24"/>
        </w:rPr>
        <w:t>学时</w:t>
      </w:r>
    </w:p>
    <w:p w14:paraId="72EB0A1D">
      <w:pPr>
        <w:spacing w:after="120"/>
        <w:rPr>
          <w:rFonts w:hint="eastAsia" w:ascii="黑体" w:hAnsi="宋体" w:eastAsia="黑体" w:cs="Times New Roman"/>
          <w:sz w:val="24"/>
        </w:rPr>
      </w:pPr>
      <w:r>
        <w:rPr>
          <w:rFonts w:hint="eastAsia" w:ascii="黑体" w:hAnsi="宋体" w:eastAsia="黑体" w:cs="Times New Roman"/>
          <w:sz w:val="24"/>
        </w:rPr>
        <w:t>课程负责人：张秀琴</w:t>
      </w:r>
      <w:r>
        <w:rPr>
          <w:rFonts w:ascii="黑体" w:hAnsi="宋体" w:eastAsia="黑体" w:cs="Times New Roman"/>
          <w:sz w:val="24"/>
        </w:rPr>
        <w:tab/>
      </w:r>
      <w:r>
        <w:rPr>
          <w:rFonts w:ascii="黑体" w:hAnsi="宋体" w:eastAsia="黑体" w:cs="Times New Roman"/>
          <w:sz w:val="24"/>
        </w:rPr>
        <w:t xml:space="preserve">                   </w:t>
      </w:r>
      <w:r>
        <w:rPr>
          <w:rFonts w:hint="eastAsia" w:ascii="黑体" w:hAnsi="宋体" w:eastAsia="黑体" w:cs="Times New Roman"/>
          <w:sz w:val="24"/>
        </w:rPr>
        <w:t>授课班级：</w:t>
      </w:r>
      <w:r>
        <w:rPr>
          <w:rFonts w:ascii="黑体" w:hAnsi="宋体" w:eastAsia="黑体" w:cs="Times New Roman"/>
          <w:sz w:val="24"/>
        </w:rPr>
        <w:t>202</w:t>
      </w:r>
      <w:r>
        <w:rPr>
          <w:rFonts w:hint="eastAsia" w:ascii="黑体" w:hAnsi="宋体" w:eastAsia="黑体" w:cs="Times New Roman"/>
          <w:sz w:val="24"/>
        </w:rPr>
        <w:t>2级影像班</w:t>
      </w:r>
      <w:r>
        <w:rPr>
          <w:rFonts w:hint="eastAsia" w:ascii="黑体" w:hAnsi="宋体" w:eastAsia="黑体" w:cs="Times New Roman"/>
          <w:sz w:val="24"/>
          <w:lang w:eastAsia="zh-CN"/>
        </w:rPr>
        <w:t>（</w:t>
      </w:r>
      <w:r>
        <w:rPr>
          <w:rFonts w:hint="eastAsia" w:ascii="黑体" w:hAnsi="宋体" w:eastAsia="黑体" w:cs="Times New Roman"/>
          <w:sz w:val="24"/>
        </w:rPr>
        <w:t>46人）</w:t>
      </w:r>
    </w:p>
    <w:tbl>
      <w:tblPr>
        <w:tblStyle w:val="4"/>
        <w:tblW w:w="969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787"/>
        <w:gridCol w:w="757"/>
        <w:gridCol w:w="705"/>
        <w:gridCol w:w="3837"/>
        <w:gridCol w:w="709"/>
        <w:gridCol w:w="992"/>
        <w:gridCol w:w="1276"/>
      </w:tblGrid>
      <w:tr w14:paraId="616E14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631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EFE2E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87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E0DF8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57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EC4AE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0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0292B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837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C2D6E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BC7CF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268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13108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授课教师</w:t>
            </w:r>
          </w:p>
        </w:tc>
      </w:tr>
      <w:tr w14:paraId="67F345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31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716B18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8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CA52EC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5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80084F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0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6FA27E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383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5D90AB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27D648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F874D0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64A34DF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职称</w:t>
            </w:r>
          </w:p>
        </w:tc>
      </w:tr>
      <w:tr w14:paraId="775DF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7AB9D16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45A493C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2.2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5</w:t>
            </w:r>
          </w:p>
          <w:p w14:paraId="55C6D85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48667CA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2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28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1EC85CC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079CC0F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23A2DEA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A44853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71B81D1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3F411AC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3FAE18B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绪论、基本检查方法</w:t>
            </w:r>
          </w:p>
          <w:p w14:paraId="14F61F9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412581F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一般状态、头颈部检查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6F7085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2</w:t>
            </w:r>
          </w:p>
          <w:p w14:paraId="5E06D86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47A7C99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4563786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杨静</w:t>
            </w:r>
          </w:p>
          <w:p w14:paraId="140EBFE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60A323B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李建中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3BA9125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6031C7A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36FF334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0D688C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6C08F04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2DF5F60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3.4</w:t>
            </w:r>
          </w:p>
          <w:p w14:paraId="4FED6E7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62B2F2D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</w:t>
            </w:r>
            <w:r>
              <w:rPr>
                <w:rFonts w:hint="eastAsia" w:ascii="楷体" w:hAnsi="楷体" w:eastAsia="楷体" w:cs="Times New Roman"/>
                <w:szCs w:val="21"/>
              </w:rPr>
              <w:t>7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061A08E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2FD3681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5C4E329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EF6E58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20D13C4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1601178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42F14DD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一般状态、头颈部</w:t>
            </w:r>
            <w:r>
              <w:rPr>
                <w:rFonts w:hint="eastAsia" w:ascii="楷体" w:hAnsi="楷体" w:eastAsia="楷体"/>
                <w:szCs w:val="21"/>
              </w:rPr>
              <w:t>检查及症状学以及案例分析</w:t>
            </w:r>
          </w:p>
          <w:p w14:paraId="3E4343B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35896F7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7485F39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51DF772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04EBA23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405DA5C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李建中</w:t>
            </w:r>
          </w:p>
          <w:p w14:paraId="63AD13B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0F60F6E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穆传勇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01DA203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28126B1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4B5EC2E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</w:tc>
      </w:tr>
      <w:tr w14:paraId="3D098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7EE805D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2634943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3.11</w:t>
            </w:r>
          </w:p>
          <w:p w14:paraId="4A26178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3260ABC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3.1</w:t>
            </w: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41AB753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69BCC37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09A3186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0EAEF8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5FF48B1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4388411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5D365D2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胸肺部检查</w:t>
            </w:r>
          </w:p>
          <w:p w14:paraId="09A1ACA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1A68DDE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4414D37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6E011DB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3BDE237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4A85E95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穆传勇</w:t>
            </w:r>
          </w:p>
          <w:p w14:paraId="0DFC895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5860FFB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穆传勇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7AF4754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6E141B1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475C5A8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</w:tc>
      </w:tr>
      <w:tr w14:paraId="251374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329CBFC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4277053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3.18</w:t>
            </w:r>
          </w:p>
          <w:p w14:paraId="6B0F345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4156E98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3.2</w:t>
            </w:r>
            <w:r>
              <w:rPr>
                <w:rFonts w:hint="eastAsia" w:ascii="楷体" w:hAnsi="楷体" w:eastAsia="楷体" w:cs="Times New Roman"/>
                <w:szCs w:val="21"/>
              </w:rPr>
              <w:t>1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3E48F13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0F5AFF1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30F9A22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73CD6E0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2B02080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07FB1BD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4768918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胸肺部症状学及</w:t>
            </w:r>
            <w:r>
              <w:rPr>
                <w:rFonts w:hint="eastAsia" w:ascii="楷体" w:hAnsi="楷体" w:eastAsia="楷体"/>
                <w:szCs w:val="21"/>
              </w:rPr>
              <w:t>案例分析</w:t>
            </w:r>
          </w:p>
          <w:p w14:paraId="11A4A4C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7451C52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00061E4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05C33B1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2DBDCF6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11947A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穆传勇</w:t>
            </w:r>
          </w:p>
          <w:p w14:paraId="73D8DC6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55DE301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胡珺婷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17C09FA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308418B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3594B5E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4A2A8F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7679744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2C6F7D6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3.25</w:t>
            </w:r>
          </w:p>
          <w:p w14:paraId="4C2A7A3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149F406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3.2</w:t>
            </w:r>
            <w:r>
              <w:rPr>
                <w:rFonts w:hint="eastAsia" w:ascii="楷体" w:hAnsi="楷体" w:eastAsia="楷体" w:cs="Times New Roman"/>
                <w:szCs w:val="21"/>
              </w:rPr>
              <w:t>8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3C75D67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0FB1EF3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38331C9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BDBF61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607C9D2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27A5E85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22CF1F2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心血管检查</w:t>
            </w:r>
          </w:p>
          <w:p w14:paraId="7EEB1B4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1C82FD5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83CC3A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7E2A8C1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414E72C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3FF006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胡珺婷</w:t>
            </w:r>
          </w:p>
          <w:p w14:paraId="775CB8A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22C8BD3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胡珺婷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09E1E23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51A3695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7F9D21E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44E65B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5DC1DAB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0BAC214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color w:val="FF0000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4.1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3062749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B9C433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125D50F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color w:val="FF0000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心血管症状学及</w:t>
            </w:r>
            <w:r>
              <w:rPr>
                <w:rFonts w:hint="eastAsia" w:ascii="楷体" w:hAnsi="楷体" w:eastAsia="楷体"/>
                <w:szCs w:val="21"/>
              </w:rPr>
              <w:t>案例分析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2BC44DF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4CBE619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胡珺婷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637CC6E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  <w:lang w:eastAsia="zh-Hans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7EED85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5455608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588CEDD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4.8</w:t>
            </w:r>
          </w:p>
          <w:p w14:paraId="6E47F89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6A64708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4.1</w:t>
            </w:r>
            <w:r>
              <w:rPr>
                <w:rFonts w:hint="eastAsia" w:ascii="楷体" w:hAnsi="楷体" w:eastAsia="楷体" w:cs="Times New Roman"/>
                <w:szCs w:val="21"/>
              </w:rPr>
              <w:t>1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31084CF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2FAED84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2A3EF82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A34E74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29362D3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4CC3316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210B060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腹部检查</w:t>
            </w:r>
          </w:p>
          <w:p w14:paraId="00D7213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774B4DE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21BB4BC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6B9FFEE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1EF9739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B3C4D2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栾富娟</w:t>
            </w:r>
          </w:p>
          <w:p w14:paraId="2368A02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62D3158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  <w:lang w:eastAsia="zh-Hans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田文妍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13DF514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793EB53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56EDE16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</w:tc>
      </w:tr>
      <w:tr w14:paraId="342B68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792C87C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C625EF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4.15</w:t>
            </w:r>
          </w:p>
          <w:p w14:paraId="24E2436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1740DB8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4.1</w:t>
            </w:r>
            <w:r>
              <w:rPr>
                <w:rFonts w:hint="eastAsia" w:ascii="楷体" w:hAnsi="楷体" w:eastAsia="楷体" w:cs="Times New Roman"/>
                <w:szCs w:val="21"/>
              </w:rPr>
              <w:t>8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2E328F5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64B24A3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26D5BD4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70CB277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3CB5851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1AC008F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1BD7026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腹部检查</w:t>
            </w:r>
          </w:p>
          <w:p w14:paraId="4C6AA57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7D9AE12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腹部症状学及</w:t>
            </w:r>
            <w:r>
              <w:rPr>
                <w:rFonts w:hint="eastAsia" w:ascii="楷体" w:hAnsi="楷体" w:eastAsia="楷体"/>
                <w:szCs w:val="21"/>
              </w:rPr>
              <w:t>案例分析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39BC874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109EC79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365B13E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3E47D89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栾富娟</w:t>
            </w:r>
          </w:p>
          <w:p w14:paraId="654C44D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4FBDB6E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田文妍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5D1AE24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6B6832A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318AC81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</w:tc>
      </w:tr>
      <w:tr w14:paraId="535B56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00542B2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38072871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4.22</w:t>
            </w:r>
          </w:p>
          <w:p w14:paraId="7C4A10A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7DFF849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4.2</w:t>
            </w:r>
            <w:r>
              <w:rPr>
                <w:rFonts w:hint="eastAsia" w:ascii="楷体" w:hAnsi="楷体" w:eastAsia="楷体" w:cs="Times New Roman"/>
                <w:szCs w:val="21"/>
              </w:rPr>
              <w:t>5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4E8E454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111E5BB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061BE2D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76DA08BA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16E69B2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47DA4F4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39B427A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神经系统检查以及案例分析</w:t>
            </w:r>
          </w:p>
          <w:p w14:paraId="5FBCC90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0259860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问诊、诊断以及病例编写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3F772A49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46B268E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1CE8C9A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7F6D52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陈治国</w:t>
            </w:r>
          </w:p>
          <w:p w14:paraId="59AF007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2B86667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田文妍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37815B9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78A44E0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28E9497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39FE106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098F23C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</w:tc>
      </w:tr>
      <w:tr w14:paraId="36ACA2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7221300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4EA2FE6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color w:val="FF0000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4.29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10D2BC0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7DE4F4D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724A874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color w:val="FF0000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临床常用诊断技术检查（四大穿刺）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7F1FA44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473FC22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谢妍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7A19465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主治医师</w:t>
            </w:r>
          </w:p>
        </w:tc>
      </w:tr>
      <w:tr w14:paraId="62EAC7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17E0BF5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ECBE24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5.6</w:t>
            </w:r>
          </w:p>
          <w:p w14:paraId="156B3AE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241A255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5</w:t>
            </w:r>
            <w:r>
              <w:rPr>
                <w:rFonts w:ascii="楷体" w:hAnsi="楷体" w:eastAsia="楷体" w:cs="Times New Roman"/>
                <w:szCs w:val="21"/>
              </w:rPr>
              <w:t>.</w:t>
            </w:r>
            <w:r>
              <w:rPr>
                <w:rFonts w:hint="eastAsia" w:ascii="楷体" w:hAnsi="楷体" w:eastAsia="楷体" w:cs="Times New Roman"/>
                <w:szCs w:val="21"/>
              </w:rPr>
              <w:t>9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0110AA8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4F429B2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1A17F45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D75105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4AE5179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2405971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031C3C2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心电图</w:t>
            </w:r>
          </w:p>
          <w:p w14:paraId="6D3BDBA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0582B71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心电图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ACEB46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46EAD28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02B5828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07BFCD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徐明珠</w:t>
            </w:r>
          </w:p>
          <w:p w14:paraId="28E33C9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085D6B3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徐明珠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5210872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29B120F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02E694E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</w:tc>
      </w:tr>
      <w:tr w14:paraId="121689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6406DEF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6A4EAE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5.13</w:t>
            </w:r>
          </w:p>
          <w:p w14:paraId="2FD4375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7B5D0BC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5.1</w:t>
            </w: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3B9AC4F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3B8202A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05ABB35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270C6DD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22DFC64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7DC54E9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374DAA0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心电图</w:t>
            </w:r>
          </w:p>
          <w:p w14:paraId="3980528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1BB7E22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心电图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C11151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16640D2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3048622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E8DB10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徐明珠</w:t>
            </w:r>
          </w:p>
          <w:p w14:paraId="12F1D98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2AD1326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徐明珠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61AD920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2845895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6610158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</w:tc>
      </w:tr>
      <w:tr w14:paraId="21C598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05A99D3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5700BFF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5.20</w:t>
            </w:r>
          </w:p>
          <w:p w14:paraId="52D0312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17FB872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5.2</w:t>
            </w: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277BD98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5554D00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31BDA16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2E5550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42FC470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633EEFE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40AA5DF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实验室检查标准化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,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实验室新技术应用</w:t>
            </w:r>
          </w:p>
          <w:p w14:paraId="2448219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08F4107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血液学检查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08C599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768B14A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BFAB6A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郑  东</w:t>
            </w:r>
          </w:p>
          <w:p w14:paraId="7740872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郑  东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30EB44F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76C5EA9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</w:tc>
      </w:tr>
      <w:tr w14:paraId="4ECCA6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346C7B0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40B86C3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5.27</w:t>
            </w:r>
          </w:p>
          <w:p w14:paraId="7E1D894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5.29</w:t>
            </w:r>
          </w:p>
          <w:p w14:paraId="4E281AD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5.3</w:t>
            </w:r>
            <w:r>
              <w:rPr>
                <w:rFonts w:hint="eastAsia" w:ascii="楷体" w:hAnsi="楷体" w:eastAsia="楷体" w:cs="Times New Roman"/>
                <w:szCs w:val="21"/>
              </w:rPr>
              <w:t>0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739AB73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1172D42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四</w:t>
            </w:r>
          </w:p>
          <w:p w14:paraId="7D40BD3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7A8E9C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661CA99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6-7</w:t>
            </w:r>
          </w:p>
          <w:p w14:paraId="74A2F83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7A642F6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05B051A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血液学检查</w:t>
            </w:r>
          </w:p>
          <w:p w14:paraId="397C971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骨髓细胞学检查</w:t>
            </w:r>
          </w:p>
          <w:p w14:paraId="4C5478A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骨髓细胞学检查</w:t>
            </w:r>
          </w:p>
          <w:p w14:paraId="4A51FC4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4647109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2F538B6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  <w:p w14:paraId="3317CA8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1C849B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郑  东</w:t>
            </w:r>
          </w:p>
          <w:p w14:paraId="5BC1C92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郑  东</w:t>
            </w:r>
          </w:p>
          <w:p w14:paraId="736F1AF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郑  东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6E5F1FD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5254B32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0A969B3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</w:tc>
      </w:tr>
      <w:tr w14:paraId="7FD8AA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1C18A41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85B1A8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6.3</w:t>
            </w:r>
          </w:p>
          <w:p w14:paraId="11AEFB1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</w:t>
            </w:r>
            <w:r>
              <w:rPr>
                <w:rFonts w:hint="eastAsia" w:ascii="楷体" w:hAnsi="楷体" w:eastAsia="楷体" w:cs="Times New Roman"/>
                <w:szCs w:val="21"/>
              </w:rPr>
              <w:t>5</w:t>
            </w:r>
          </w:p>
          <w:p w14:paraId="5A15C4F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  <w:r>
              <w:rPr>
                <w:rFonts w:ascii="楷体" w:hAnsi="楷体" w:eastAsia="楷体" w:cs="Times New Roman"/>
                <w:szCs w:val="21"/>
              </w:rPr>
              <w:t>.</w:t>
            </w: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7C56B69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25A84F3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四</w:t>
            </w:r>
          </w:p>
          <w:p w14:paraId="1BF335A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04E5DEE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01A5451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6-7</w:t>
            </w:r>
          </w:p>
          <w:p w14:paraId="4945C81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4EE2FFE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血栓与止血检查</w:t>
            </w:r>
          </w:p>
          <w:p w14:paraId="151A75A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血栓与止血检查</w:t>
            </w:r>
          </w:p>
          <w:p w14:paraId="3321145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尿液、肾功能、浆膜腔积液检测检查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1716F53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2759176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66C96EF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41DEF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左元玲</w:t>
            </w:r>
          </w:p>
          <w:p w14:paraId="27128E8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左元玲</w:t>
            </w:r>
          </w:p>
          <w:p w14:paraId="53F75D9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朱  莹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58CB0E0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00E6666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5C3BDEA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</w:tc>
      </w:tr>
      <w:tr w14:paraId="05AC5A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3612769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D5CB41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6.10</w:t>
            </w:r>
          </w:p>
          <w:p w14:paraId="6876588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6.1</w:t>
            </w: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  <w:p w14:paraId="1F303D6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6.1</w:t>
            </w: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22699BA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48849D3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四</w:t>
            </w:r>
          </w:p>
          <w:p w14:paraId="45E8440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68272D5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4203358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6-7</w:t>
            </w:r>
          </w:p>
          <w:p w14:paraId="24B75E2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39B1351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临床生化检查</w:t>
            </w:r>
          </w:p>
          <w:p w14:paraId="355F6CB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临床生化检查</w:t>
            </w:r>
          </w:p>
          <w:p w14:paraId="28DA7B8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临床生化检查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0C0C13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  <w:p w14:paraId="5DC1C53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6DB754B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40D5B1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朱  莹</w:t>
            </w:r>
          </w:p>
          <w:p w14:paraId="5F6D13E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朱  莹</w:t>
            </w:r>
          </w:p>
          <w:p w14:paraId="7F46143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朱  莹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50AEE28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60350FB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3817D75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</w:tc>
      </w:tr>
      <w:tr w14:paraId="56F057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31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24478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D91D2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6.17</w:t>
            </w:r>
          </w:p>
          <w:p w14:paraId="064108F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6.1</w:t>
            </w:r>
            <w:r>
              <w:rPr>
                <w:rFonts w:hint="eastAsia" w:ascii="楷体" w:hAnsi="楷体" w:eastAsia="楷体" w:cs="Times New Roman"/>
                <w:szCs w:val="21"/>
              </w:rPr>
              <w:t>9</w:t>
            </w:r>
          </w:p>
          <w:p w14:paraId="080289E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color w:val="FF0000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6.2</w:t>
            </w:r>
            <w:r>
              <w:rPr>
                <w:rFonts w:hint="eastAsia" w:ascii="楷体" w:hAnsi="楷体" w:eastAsia="楷体" w:cs="Times New Roman"/>
                <w:szCs w:val="21"/>
              </w:rPr>
              <w:t>0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3D5362B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42FF0C9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四</w:t>
            </w:r>
          </w:p>
          <w:p w14:paraId="50EAFAB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D2AD50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0F3BA2B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6-7</w:t>
            </w:r>
          </w:p>
          <w:p w14:paraId="09BE882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7B32E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免疫学检查</w:t>
            </w:r>
          </w:p>
          <w:p w14:paraId="2A5D0B8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病原体检查</w:t>
            </w:r>
          </w:p>
          <w:p w14:paraId="4E912A9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分子生物学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1CB5A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1272BC9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56B9A14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6523C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尹晶平</w:t>
            </w:r>
          </w:p>
          <w:p w14:paraId="241B61B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任亚璐</w:t>
            </w:r>
          </w:p>
          <w:p w14:paraId="59FED7E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郑  东</w:t>
            </w:r>
          </w:p>
        </w:tc>
        <w:tc>
          <w:tcPr>
            <w:tcW w:w="1276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BC050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3C1A4C4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  <w:p w14:paraId="3E6F828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</w:tc>
      </w:tr>
    </w:tbl>
    <w:p w14:paraId="5D54FD40">
      <w:pPr>
        <w:spacing w:before="120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上课地点：博远楼</w:t>
      </w:r>
      <w:r>
        <w:rPr>
          <w:rFonts w:ascii="宋体" w:hAnsi="宋体" w:eastAsia="宋体"/>
          <w:b/>
          <w:szCs w:val="21"/>
        </w:rPr>
        <w:t>1</w:t>
      </w:r>
      <w:r>
        <w:rPr>
          <w:rFonts w:hint="eastAsia" w:ascii="宋体" w:hAnsi="宋体" w:eastAsia="宋体"/>
          <w:b/>
          <w:szCs w:val="21"/>
        </w:rPr>
        <w:t>02</w:t>
      </w:r>
    </w:p>
    <w:p w14:paraId="2084785D">
      <w:pPr>
        <w:ind w:left="738" w:hanging="738" w:hangingChars="350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上课时间：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5850835A">
      <w:pPr>
        <w:rPr>
          <w:rFonts w:hint="eastAsia"/>
        </w:rPr>
      </w:pPr>
    </w:p>
    <w:p w14:paraId="1A304E54">
      <w:pPr>
        <w:rPr>
          <w:rFonts w:hint="eastAsia"/>
        </w:rPr>
      </w:pPr>
    </w:p>
    <w:p w14:paraId="611F758B">
      <w:pPr>
        <w:rPr>
          <w:rFonts w:hint="eastAsia"/>
        </w:rPr>
      </w:pPr>
    </w:p>
    <w:p w14:paraId="29E866F5">
      <w:pPr>
        <w:autoSpaceDE w:val="0"/>
        <w:autoSpaceDN w:val="0"/>
        <w:adjustRightInd w:val="0"/>
        <w:jc w:val="center"/>
        <w:rPr>
          <w:rFonts w:hint="eastAsia" w:ascii="黑体" w:eastAsia="黑体"/>
          <w:b/>
          <w:bCs/>
          <w:kern w:val="0"/>
          <w:sz w:val="36"/>
          <w:szCs w:val="36"/>
        </w:rPr>
      </w:pPr>
      <w:r>
        <w:rPr>
          <w:rFonts w:hint="eastAsia" w:ascii="黑体" w:eastAsia="黑体"/>
          <w:b/>
          <w:bCs/>
          <w:kern w:val="0"/>
          <w:sz w:val="36"/>
          <w:szCs w:val="36"/>
        </w:rPr>
        <w:t>苏州大学</w:t>
      </w:r>
      <w:r>
        <w:rPr>
          <w:rFonts w:hint="eastAsia" w:ascii="黑体" w:eastAsia="黑体"/>
          <w:b/>
          <w:bCs/>
          <w:kern w:val="0"/>
          <w:sz w:val="36"/>
          <w:szCs w:val="36"/>
          <w:lang w:val="en-US" w:eastAsia="zh-CN"/>
        </w:rPr>
        <w:t>苏州</w:t>
      </w:r>
      <w:r>
        <w:rPr>
          <w:rFonts w:hint="eastAsia" w:ascii="黑体" w:eastAsia="黑体"/>
          <w:b/>
          <w:bCs/>
          <w:kern w:val="0"/>
          <w:sz w:val="36"/>
          <w:szCs w:val="36"/>
        </w:rPr>
        <w:t>医学院教学日历（实验、见习部分）</w:t>
      </w:r>
    </w:p>
    <w:p w14:paraId="53C2A13D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</w:t>
      </w:r>
      <w:r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二○二五学年度第二学期</w:t>
      </w:r>
    </w:p>
    <w:p w14:paraId="6CB09200"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课程名称：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诊断学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            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实验、见习总学时：</w:t>
      </w:r>
      <w:r>
        <w:rPr>
          <w:rFonts w:ascii="黑体" w:hAnsi="黑体" w:eastAsia="黑体"/>
          <w:bCs/>
          <w:color w:val="000000"/>
          <w:kern w:val="0"/>
          <w:sz w:val="24"/>
        </w:rPr>
        <w:t>72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学时</w:t>
      </w:r>
    </w:p>
    <w:p w14:paraId="4CDDF8F8"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授课班级：</w:t>
      </w:r>
      <w:r>
        <w:rPr>
          <w:rFonts w:ascii="黑体" w:hAnsi="黑体" w:eastAsia="黑体"/>
          <w:bCs/>
          <w:color w:val="000000"/>
          <w:kern w:val="0"/>
          <w:sz w:val="24"/>
        </w:rPr>
        <w:t>2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2级影像班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                                   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人数：46</w:t>
      </w:r>
    </w:p>
    <w:tbl>
      <w:tblPr>
        <w:tblStyle w:val="4"/>
        <w:tblW w:w="95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675"/>
        <w:gridCol w:w="650"/>
        <w:gridCol w:w="725"/>
        <w:gridCol w:w="3065"/>
        <w:gridCol w:w="584"/>
        <w:gridCol w:w="438"/>
        <w:gridCol w:w="437"/>
        <w:gridCol w:w="373"/>
        <w:gridCol w:w="1174"/>
        <w:gridCol w:w="710"/>
      </w:tblGrid>
      <w:tr w14:paraId="4DFEAB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88" w:type="dxa"/>
            <w:vMerge w:val="restart"/>
            <w:tcBorders>
              <w:top w:val="single" w:color="auto" w:sz="12" w:space="0"/>
            </w:tcBorders>
            <w:vAlign w:val="center"/>
          </w:tcPr>
          <w:p w14:paraId="7AA51C6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675" w:type="dxa"/>
            <w:vMerge w:val="restart"/>
            <w:tcBorders>
              <w:top w:val="single" w:color="auto" w:sz="12" w:space="0"/>
            </w:tcBorders>
            <w:vAlign w:val="center"/>
          </w:tcPr>
          <w:p w14:paraId="2B3EB0B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vAlign w:val="center"/>
          </w:tcPr>
          <w:p w14:paraId="1F0E69D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vAlign w:val="center"/>
          </w:tcPr>
          <w:p w14:paraId="0700607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065" w:type="dxa"/>
            <w:vMerge w:val="restart"/>
            <w:tcBorders>
              <w:top w:val="single" w:color="auto" w:sz="12" w:space="0"/>
            </w:tcBorders>
            <w:vAlign w:val="center"/>
          </w:tcPr>
          <w:p w14:paraId="3482520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584" w:type="dxa"/>
            <w:vMerge w:val="restart"/>
            <w:tcBorders>
              <w:top w:val="single" w:color="auto" w:sz="12" w:space="0"/>
            </w:tcBorders>
            <w:vAlign w:val="center"/>
          </w:tcPr>
          <w:p w14:paraId="0691E6B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248" w:type="dxa"/>
            <w:gridSpan w:val="3"/>
            <w:tcBorders>
              <w:top w:val="single" w:color="auto" w:sz="12" w:space="0"/>
            </w:tcBorders>
            <w:vAlign w:val="center"/>
          </w:tcPr>
          <w:p w14:paraId="264C738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1174" w:type="dxa"/>
            <w:vMerge w:val="restart"/>
            <w:tcBorders>
              <w:top w:val="single" w:color="auto" w:sz="12" w:space="0"/>
            </w:tcBorders>
            <w:vAlign w:val="center"/>
          </w:tcPr>
          <w:p w14:paraId="5DF8468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710" w:type="dxa"/>
            <w:vMerge w:val="restart"/>
            <w:tcBorders>
              <w:top w:val="single" w:color="auto" w:sz="12" w:space="0"/>
            </w:tcBorders>
            <w:vAlign w:val="center"/>
          </w:tcPr>
          <w:p w14:paraId="18B7608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分组情况</w:t>
            </w:r>
          </w:p>
        </w:tc>
      </w:tr>
      <w:tr w14:paraId="021320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688" w:type="dxa"/>
            <w:vMerge w:val="continue"/>
            <w:vAlign w:val="center"/>
          </w:tcPr>
          <w:p w14:paraId="3DFBB2E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vAlign w:val="center"/>
          </w:tcPr>
          <w:p w14:paraId="7C0B11C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vAlign w:val="center"/>
          </w:tcPr>
          <w:p w14:paraId="4FB69CB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vAlign w:val="center"/>
          </w:tcPr>
          <w:p w14:paraId="2BA62D8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3065" w:type="dxa"/>
            <w:vMerge w:val="continue"/>
            <w:vAlign w:val="center"/>
          </w:tcPr>
          <w:p w14:paraId="212E991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vAlign w:val="center"/>
          </w:tcPr>
          <w:p w14:paraId="13B3246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438" w:type="dxa"/>
            <w:vAlign w:val="center"/>
          </w:tcPr>
          <w:p w14:paraId="5A8752B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验证性</w:t>
            </w:r>
          </w:p>
        </w:tc>
        <w:tc>
          <w:tcPr>
            <w:tcW w:w="437" w:type="dxa"/>
            <w:vAlign w:val="center"/>
          </w:tcPr>
          <w:p w14:paraId="147DEAA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综合性</w:t>
            </w:r>
          </w:p>
        </w:tc>
        <w:tc>
          <w:tcPr>
            <w:tcW w:w="373" w:type="dxa"/>
            <w:vAlign w:val="center"/>
          </w:tcPr>
          <w:p w14:paraId="3DA0329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设计性</w:t>
            </w:r>
          </w:p>
        </w:tc>
        <w:tc>
          <w:tcPr>
            <w:tcW w:w="1174" w:type="dxa"/>
            <w:vMerge w:val="continue"/>
            <w:vAlign w:val="center"/>
          </w:tcPr>
          <w:p w14:paraId="45C23CA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10" w:type="dxa"/>
            <w:vMerge w:val="continue"/>
            <w:vAlign w:val="center"/>
          </w:tcPr>
          <w:p w14:paraId="479D8C1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</w:tr>
      <w:tr w14:paraId="534936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88" w:type="dxa"/>
            <w:vAlign w:val="center"/>
          </w:tcPr>
          <w:p w14:paraId="32E1DE4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</w:t>
            </w:r>
          </w:p>
        </w:tc>
        <w:tc>
          <w:tcPr>
            <w:tcW w:w="675" w:type="dxa"/>
            <w:vAlign w:val="center"/>
          </w:tcPr>
          <w:p w14:paraId="1E19825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2.2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6</w:t>
            </w:r>
          </w:p>
        </w:tc>
        <w:tc>
          <w:tcPr>
            <w:tcW w:w="650" w:type="dxa"/>
            <w:vAlign w:val="center"/>
          </w:tcPr>
          <w:p w14:paraId="53AA430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45DB6F2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0E447A7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741C249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（一般检查、头颈部检</w:t>
            </w:r>
            <w:bookmarkStart w:id="1" w:name="_GoBack"/>
            <w:bookmarkEnd w:id="1"/>
            <w:r>
              <w:rPr>
                <w:rFonts w:hint="eastAsia" w:ascii="楷体" w:hAnsi="楷体" w:eastAsia="楷体" w:cs="楷体"/>
                <w:kern w:val="0"/>
                <w:szCs w:val="21"/>
              </w:rPr>
              <w:t>查）</w:t>
            </w:r>
          </w:p>
        </w:tc>
        <w:tc>
          <w:tcPr>
            <w:tcW w:w="584" w:type="dxa"/>
            <w:vAlign w:val="center"/>
          </w:tcPr>
          <w:p w14:paraId="76B58A0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2D7C22A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0E4A35D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500126E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3699E23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48894F4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56B3EA3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58A3632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0F1FD55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44DCF7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88" w:type="dxa"/>
            <w:vAlign w:val="center"/>
          </w:tcPr>
          <w:p w14:paraId="3AC998B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675" w:type="dxa"/>
            <w:vAlign w:val="center"/>
          </w:tcPr>
          <w:p w14:paraId="62F490A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5</w:t>
            </w:r>
          </w:p>
        </w:tc>
        <w:tc>
          <w:tcPr>
            <w:tcW w:w="650" w:type="dxa"/>
            <w:vAlign w:val="center"/>
          </w:tcPr>
          <w:p w14:paraId="5B5F21C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6B9F9C7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654284E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43F08B1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（呼吸系统检查）</w:t>
            </w:r>
          </w:p>
        </w:tc>
        <w:tc>
          <w:tcPr>
            <w:tcW w:w="584" w:type="dxa"/>
            <w:vAlign w:val="center"/>
          </w:tcPr>
          <w:p w14:paraId="7E1606D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2E124DF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0F46A69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247109B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2DB96C6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3D80340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7A5912D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48B8567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62D9494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32D454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88" w:type="dxa"/>
            <w:vAlign w:val="center"/>
          </w:tcPr>
          <w:p w14:paraId="6C1FC50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675" w:type="dxa"/>
            <w:vAlign w:val="center"/>
          </w:tcPr>
          <w:p w14:paraId="19D611B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650" w:type="dxa"/>
            <w:vAlign w:val="center"/>
          </w:tcPr>
          <w:p w14:paraId="44720BE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664014E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436FD12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33B7346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（呼吸系统检查、心血管检查）</w:t>
            </w:r>
          </w:p>
        </w:tc>
        <w:tc>
          <w:tcPr>
            <w:tcW w:w="584" w:type="dxa"/>
            <w:vAlign w:val="center"/>
          </w:tcPr>
          <w:p w14:paraId="1661796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347C450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1E71161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7369C73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17599B8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63AFF54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7061E5A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6A46846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2E52A01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31FF7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88" w:type="dxa"/>
            <w:vAlign w:val="center"/>
          </w:tcPr>
          <w:p w14:paraId="16A9F57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675" w:type="dxa"/>
            <w:vAlign w:val="center"/>
          </w:tcPr>
          <w:p w14:paraId="113B395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19</w:t>
            </w:r>
          </w:p>
        </w:tc>
        <w:tc>
          <w:tcPr>
            <w:tcW w:w="650" w:type="dxa"/>
            <w:vAlign w:val="center"/>
          </w:tcPr>
          <w:p w14:paraId="2813874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1039DCB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16D4AF6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785A876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（心血管检查）</w:t>
            </w:r>
          </w:p>
        </w:tc>
        <w:tc>
          <w:tcPr>
            <w:tcW w:w="584" w:type="dxa"/>
            <w:vAlign w:val="center"/>
          </w:tcPr>
          <w:p w14:paraId="4408FA4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2775F51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734967B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621E012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6E17484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0E3BD9D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2920695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57A004A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30E08FF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1B7FBF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88" w:type="dxa"/>
            <w:vAlign w:val="center"/>
          </w:tcPr>
          <w:p w14:paraId="2F8948A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5</w:t>
            </w:r>
          </w:p>
        </w:tc>
        <w:tc>
          <w:tcPr>
            <w:tcW w:w="675" w:type="dxa"/>
            <w:vAlign w:val="center"/>
          </w:tcPr>
          <w:p w14:paraId="40B467C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6</w:t>
            </w:r>
          </w:p>
        </w:tc>
        <w:tc>
          <w:tcPr>
            <w:tcW w:w="650" w:type="dxa"/>
            <w:vAlign w:val="center"/>
          </w:tcPr>
          <w:p w14:paraId="63FE6A4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3240F57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0115F33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4220005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（心血管检查、腹部检查）</w:t>
            </w:r>
          </w:p>
        </w:tc>
        <w:tc>
          <w:tcPr>
            <w:tcW w:w="584" w:type="dxa"/>
            <w:vAlign w:val="center"/>
          </w:tcPr>
          <w:p w14:paraId="60B9B30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4F167D1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2CC9E23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57F8A31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76D83D7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60BBDEE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2263B69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473B5EE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4BB5E0D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008CA6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88" w:type="dxa"/>
            <w:vAlign w:val="center"/>
          </w:tcPr>
          <w:p w14:paraId="0EE23CB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6</w:t>
            </w:r>
          </w:p>
        </w:tc>
        <w:tc>
          <w:tcPr>
            <w:tcW w:w="675" w:type="dxa"/>
            <w:vAlign w:val="center"/>
          </w:tcPr>
          <w:p w14:paraId="1840CAB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650" w:type="dxa"/>
            <w:vAlign w:val="center"/>
          </w:tcPr>
          <w:p w14:paraId="08ADC73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0DBF6E2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220E52A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1A8614A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（腹部检查）</w:t>
            </w:r>
          </w:p>
          <w:p w14:paraId="0F78A8B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84" w:type="dxa"/>
            <w:vAlign w:val="center"/>
          </w:tcPr>
          <w:p w14:paraId="22EE53A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2C0CAE6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7D8A57E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3F5A967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66A53D7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6C35263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4E093B6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7326FBF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399E14B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3E398A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88" w:type="dxa"/>
            <w:vAlign w:val="center"/>
          </w:tcPr>
          <w:p w14:paraId="4EB712D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7</w:t>
            </w:r>
          </w:p>
        </w:tc>
        <w:tc>
          <w:tcPr>
            <w:tcW w:w="675" w:type="dxa"/>
            <w:vAlign w:val="center"/>
          </w:tcPr>
          <w:p w14:paraId="6059B4B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9</w:t>
            </w:r>
          </w:p>
        </w:tc>
        <w:tc>
          <w:tcPr>
            <w:tcW w:w="650" w:type="dxa"/>
            <w:vAlign w:val="center"/>
          </w:tcPr>
          <w:p w14:paraId="6C76B3A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20D82D4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5428991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34865F9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（神经系统检查）</w:t>
            </w:r>
          </w:p>
          <w:p w14:paraId="204E85A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84" w:type="dxa"/>
            <w:vAlign w:val="center"/>
          </w:tcPr>
          <w:p w14:paraId="7F6AA86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39CBECA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5F42D68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222BD4C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03840EC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7C38B35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264463B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068F905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4CA0571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636101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88" w:type="dxa"/>
            <w:vAlign w:val="center"/>
          </w:tcPr>
          <w:p w14:paraId="74C23D2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8</w:t>
            </w:r>
          </w:p>
        </w:tc>
        <w:tc>
          <w:tcPr>
            <w:tcW w:w="675" w:type="dxa"/>
            <w:vAlign w:val="center"/>
          </w:tcPr>
          <w:p w14:paraId="5AB0EB1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4.1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6</w:t>
            </w:r>
          </w:p>
        </w:tc>
        <w:tc>
          <w:tcPr>
            <w:tcW w:w="650" w:type="dxa"/>
            <w:vAlign w:val="center"/>
          </w:tcPr>
          <w:p w14:paraId="5038B1B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2A07A9A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0305420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系统体格检查（自练以及考核）</w:t>
            </w:r>
          </w:p>
        </w:tc>
        <w:tc>
          <w:tcPr>
            <w:tcW w:w="584" w:type="dxa"/>
            <w:vAlign w:val="center"/>
          </w:tcPr>
          <w:p w14:paraId="7BC26A1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6C6C0D7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084E097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34CDF5B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3D87745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1087C93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443EE3A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66BE518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2E49E19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543143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88" w:type="dxa"/>
            <w:vAlign w:val="center"/>
          </w:tcPr>
          <w:p w14:paraId="1B7F9D3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9</w:t>
            </w:r>
          </w:p>
        </w:tc>
        <w:tc>
          <w:tcPr>
            <w:tcW w:w="675" w:type="dxa"/>
            <w:vAlign w:val="center"/>
          </w:tcPr>
          <w:p w14:paraId="09BE334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4.2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650" w:type="dxa"/>
            <w:vAlign w:val="center"/>
          </w:tcPr>
          <w:p w14:paraId="60C2C3E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2AE3225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66A9CCE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SP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问诊、查体及病历书写</w:t>
            </w:r>
          </w:p>
        </w:tc>
        <w:tc>
          <w:tcPr>
            <w:tcW w:w="584" w:type="dxa"/>
            <w:vAlign w:val="center"/>
          </w:tcPr>
          <w:p w14:paraId="1B27B86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5DDB120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384E732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34A3666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42E7B0B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4D72837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3D2A4E2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33DF97F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23D597E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507ED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88" w:type="dxa"/>
            <w:vAlign w:val="center"/>
          </w:tcPr>
          <w:p w14:paraId="00E7E92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10</w:t>
            </w:r>
          </w:p>
        </w:tc>
        <w:tc>
          <w:tcPr>
            <w:tcW w:w="675" w:type="dxa"/>
            <w:vAlign w:val="center"/>
          </w:tcPr>
          <w:p w14:paraId="5BE94E0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30</w:t>
            </w:r>
          </w:p>
        </w:tc>
        <w:tc>
          <w:tcPr>
            <w:tcW w:w="650" w:type="dxa"/>
            <w:vAlign w:val="center"/>
          </w:tcPr>
          <w:p w14:paraId="2063EF0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34D5246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6FE3375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FF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四大穿刺</w:t>
            </w:r>
          </w:p>
        </w:tc>
        <w:tc>
          <w:tcPr>
            <w:tcW w:w="584" w:type="dxa"/>
            <w:vAlign w:val="center"/>
          </w:tcPr>
          <w:p w14:paraId="7AD0262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1E55977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54A17C1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5222447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655176A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0140FFE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35A59BE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7FDD2B7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62D996E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16797A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88" w:type="dxa"/>
            <w:vAlign w:val="center"/>
          </w:tcPr>
          <w:p w14:paraId="1F5C46C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  <w:r>
              <w:rPr>
                <w:rFonts w:ascii="楷体" w:hAnsi="楷体" w:eastAsia="楷体" w:cs="楷体"/>
                <w:kern w:val="0"/>
                <w:szCs w:val="21"/>
              </w:rPr>
              <w:t>1</w:t>
            </w:r>
          </w:p>
        </w:tc>
        <w:tc>
          <w:tcPr>
            <w:tcW w:w="675" w:type="dxa"/>
            <w:vAlign w:val="center"/>
          </w:tcPr>
          <w:p w14:paraId="3213302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</w:t>
            </w:r>
            <w:r>
              <w:rPr>
                <w:rFonts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 w14:paraId="252A4FE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6348630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6B0BE50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问诊、查体及病历书写（病房）</w:t>
            </w:r>
          </w:p>
        </w:tc>
        <w:tc>
          <w:tcPr>
            <w:tcW w:w="584" w:type="dxa"/>
            <w:vAlign w:val="center"/>
          </w:tcPr>
          <w:p w14:paraId="425DFD1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2AC2E9A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128B133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7C6C495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19119F4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541728E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1789DB4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6146893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6A09D69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04E9A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688" w:type="dxa"/>
            <w:vAlign w:val="center"/>
          </w:tcPr>
          <w:p w14:paraId="2DE1109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12</w:t>
            </w:r>
          </w:p>
        </w:tc>
        <w:tc>
          <w:tcPr>
            <w:tcW w:w="675" w:type="dxa"/>
            <w:vAlign w:val="center"/>
          </w:tcPr>
          <w:p w14:paraId="2E46C0E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5.1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650" w:type="dxa"/>
            <w:vAlign w:val="center"/>
          </w:tcPr>
          <w:p w14:paraId="6B64544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0301541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6504211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心电图</w:t>
            </w:r>
          </w:p>
        </w:tc>
        <w:tc>
          <w:tcPr>
            <w:tcW w:w="584" w:type="dxa"/>
            <w:vAlign w:val="center"/>
          </w:tcPr>
          <w:p w14:paraId="6A77542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7EE4BF0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28822FD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2572F88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46B5BC5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洪璐</w:t>
            </w:r>
          </w:p>
          <w:p w14:paraId="4508541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植立婷</w:t>
            </w:r>
          </w:p>
        </w:tc>
        <w:tc>
          <w:tcPr>
            <w:tcW w:w="710" w:type="dxa"/>
            <w:vAlign w:val="center"/>
          </w:tcPr>
          <w:p w14:paraId="6B8FC0F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39915F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688" w:type="dxa"/>
            <w:vAlign w:val="center"/>
          </w:tcPr>
          <w:p w14:paraId="11B7F0E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13</w:t>
            </w:r>
          </w:p>
        </w:tc>
        <w:tc>
          <w:tcPr>
            <w:tcW w:w="675" w:type="dxa"/>
            <w:vAlign w:val="center"/>
          </w:tcPr>
          <w:p w14:paraId="58A1D7E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5.2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</w:p>
        </w:tc>
        <w:tc>
          <w:tcPr>
            <w:tcW w:w="650" w:type="dxa"/>
            <w:vAlign w:val="center"/>
          </w:tcPr>
          <w:p w14:paraId="53E5DBF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343575E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01F884C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心电图</w:t>
            </w:r>
          </w:p>
        </w:tc>
        <w:tc>
          <w:tcPr>
            <w:tcW w:w="584" w:type="dxa"/>
            <w:vAlign w:val="center"/>
          </w:tcPr>
          <w:p w14:paraId="360A445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42ECC87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10D2C48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00C99C2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517921D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洪璐</w:t>
            </w:r>
          </w:p>
          <w:p w14:paraId="2F15325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植立婷</w:t>
            </w:r>
          </w:p>
        </w:tc>
        <w:tc>
          <w:tcPr>
            <w:tcW w:w="710" w:type="dxa"/>
            <w:vAlign w:val="center"/>
          </w:tcPr>
          <w:p w14:paraId="5B39201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076A1D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688" w:type="dxa"/>
            <w:vAlign w:val="center"/>
          </w:tcPr>
          <w:p w14:paraId="1918442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14</w:t>
            </w:r>
          </w:p>
        </w:tc>
        <w:tc>
          <w:tcPr>
            <w:tcW w:w="675" w:type="dxa"/>
            <w:vAlign w:val="center"/>
          </w:tcPr>
          <w:p w14:paraId="52FB915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5.2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8</w:t>
            </w:r>
          </w:p>
        </w:tc>
        <w:tc>
          <w:tcPr>
            <w:tcW w:w="650" w:type="dxa"/>
            <w:vAlign w:val="center"/>
          </w:tcPr>
          <w:p w14:paraId="1802A1A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3800334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7ABADED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心电图</w:t>
            </w:r>
          </w:p>
        </w:tc>
        <w:tc>
          <w:tcPr>
            <w:tcW w:w="584" w:type="dxa"/>
            <w:vAlign w:val="center"/>
          </w:tcPr>
          <w:p w14:paraId="6E03A79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1D41ECD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052857A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77B7E0E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643B2CE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洪璐</w:t>
            </w:r>
          </w:p>
          <w:p w14:paraId="4D37261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植立婷</w:t>
            </w:r>
          </w:p>
        </w:tc>
        <w:tc>
          <w:tcPr>
            <w:tcW w:w="710" w:type="dxa"/>
            <w:vAlign w:val="center"/>
          </w:tcPr>
          <w:p w14:paraId="57BCF75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528F57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688" w:type="dxa"/>
            <w:vAlign w:val="center"/>
          </w:tcPr>
          <w:p w14:paraId="0D0CB0F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15</w:t>
            </w:r>
          </w:p>
        </w:tc>
        <w:tc>
          <w:tcPr>
            <w:tcW w:w="675" w:type="dxa"/>
            <w:vAlign w:val="center"/>
          </w:tcPr>
          <w:p w14:paraId="3AEE204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650" w:type="dxa"/>
            <w:vAlign w:val="center"/>
          </w:tcPr>
          <w:p w14:paraId="5C599CE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74E665C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45DC2F4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心电图</w:t>
            </w:r>
          </w:p>
        </w:tc>
        <w:tc>
          <w:tcPr>
            <w:tcW w:w="584" w:type="dxa"/>
            <w:vAlign w:val="center"/>
          </w:tcPr>
          <w:p w14:paraId="2B0FA84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12B705E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1269660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707BD37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596D3E0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洪璐</w:t>
            </w:r>
          </w:p>
          <w:p w14:paraId="4EF231E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植立婷</w:t>
            </w:r>
          </w:p>
        </w:tc>
        <w:tc>
          <w:tcPr>
            <w:tcW w:w="710" w:type="dxa"/>
            <w:vAlign w:val="center"/>
          </w:tcPr>
          <w:p w14:paraId="3C70E85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7647F1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688" w:type="dxa"/>
            <w:vAlign w:val="center"/>
          </w:tcPr>
          <w:p w14:paraId="6020C00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16</w:t>
            </w:r>
          </w:p>
        </w:tc>
        <w:tc>
          <w:tcPr>
            <w:tcW w:w="675" w:type="dxa"/>
            <w:vAlign w:val="center"/>
          </w:tcPr>
          <w:p w14:paraId="6372D96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6.1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</w:p>
        </w:tc>
        <w:tc>
          <w:tcPr>
            <w:tcW w:w="650" w:type="dxa"/>
            <w:vAlign w:val="center"/>
          </w:tcPr>
          <w:p w14:paraId="480A311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4A0AD4F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vAlign w:val="center"/>
          </w:tcPr>
          <w:p w14:paraId="1C98E0B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血液常规检查、骨髓细胞学检查、尿液常规检查</w:t>
            </w:r>
          </w:p>
        </w:tc>
        <w:tc>
          <w:tcPr>
            <w:tcW w:w="584" w:type="dxa"/>
            <w:vAlign w:val="center"/>
          </w:tcPr>
          <w:p w14:paraId="2FF2D12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114DE5B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7472413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5E3CF3D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49E8383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赵  波</w:t>
            </w:r>
          </w:p>
          <w:p w14:paraId="6CFD6DC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孙灵迪</w:t>
            </w:r>
          </w:p>
        </w:tc>
        <w:tc>
          <w:tcPr>
            <w:tcW w:w="710" w:type="dxa"/>
            <w:vAlign w:val="center"/>
          </w:tcPr>
          <w:p w14:paraId="516A4E3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712608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688" w:type="dxa"/>
            <w:tcBorders>
              <w:bottom w:val="single" w:color="auto" w:sz="12" w:space="0"/>
            </w:tcBorders>
            <w:vAlign w:val="center"/>
          </w:tcPr>
          <w:p w14:paraId="410A3F9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17</w:t>
            </w:r>
          </w:p>
        </w:tc>
        <w:tc>
          <w:tcPr>
            <w:tcW w:w="675" w:type="dxa"/>
            <w:tcBorders>
              <w:bottom w:val="single" w:color="auto" w:sz="12" w:space="0"/>
            </w:tcBorders>
            <w:vAlign w:val="center"/>
          </w:tcPr>
          <w:p w14:paraId="4136FC8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6.1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8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vAlign w:val="center"/>
          </w:tcPr>
          <w:p w14:paraId="7583352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vAlign w:val="center"/>
          </w:tcPr>
          <w:p w14:paraId="459B6FD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1-4</w:t>
            </w:r>
          </w:p>
        </w:tc>
        <w:tc>
          <w:tcPr>
            <w:tcW w:w="3065" w:type="dxa"/>
            <w:tcBorders>
              <w:bottom w:val="single" w:color="auto" w:sz="12" w:space="0"/>
            </w:tcBorders>
            <w:vAlign w:val="center"/>
          </w:tcPr>
          <w:p w14:paraId="771E4E0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体液常规检查、临床生化免疫病原体检查分析报告</w:t>
            </w:r>
          </w:p>
        </w:tc>
        <w:tc>
          <w:tcPr>
            <w:tcW w:w="584" w:type="dxa"/>
            <w:tcBorders>
              <w:bottom w:val="single" w:color="auto" w:sz="12" w:space="0"/>
            </w:tcBorders>
            <w:vAlign w:val="center"/>
          </w:tcPr>
          <w:p w14:paraId="60A3D12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bottom w:val="single" w:color="auto" w:sz="12" w:space="0"/>
            </w:tcBorders>
            <w:vAlign w:val="center"/>
          </w:tcPr>
          <w:p w14:paraId="079BE65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bottom w:val="single" w:color="auto" w:sz="12" w:space="0"/>
            </w:tcBorders>
            <w:vAlign w:val="center"/>
          </w:tcPr>
          <w:p w14:paraId="02E0664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bottom w:val="single" w:color="auto" w:sz="12" w:space="0"/>
            </w:tcBorders>
            <w:vAlign w:val="center"/>
          </w:tcPr>
          <w:p w14:paraId="75C0A75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bottom w:val="single" w:color="auto" w:sz="12" w:space="0"/>
            </w:tcBorders>
            <w:vAlign w:val="center"/>
          </w:tcPr>
          <w:p w14:paraId="094B3B6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赵  波</w:t>
            </w:r>
          </w:p>
          <w:p w14:paraId="2ABBEBB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孙灵迪</w:t>
            </w:r>
          </w:p>
        </w:tc>
        <w:tc>
          <w:tcPr>
            <w:tcW w:w="710" w:type="dxa"/>
            <w:tcBorders>
              <w:bottom w:val="single" w:color="auto" w:sz="12" w:space="0"/>
            </w:tcBorders>
            <w:vAlign w:val="center"/>
          </w:tcPr>
          <w:p w14:paraId="064DC90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</w:tbl>
    <w:p w14:paraId="5B27CDB5">
      <w:pPr>
        <w:spacing w:line="360" w:lineRule="auto"/>
        <w:rPr>
          <w:rFonts w:hint="eastAsia" w:ascii="宋体" w:hAnsi="宋体" w:eastAsia="宋体"/>
          <w:b/>
          <w:szCs w:val="21"/>
          <w:lang w:val="en-US" w:eastAsia="zh-CN"/>
        </w:rPr>
      </w:pPr>
      <w:r>
        <w:rPr>
          <w:rFonts w:hint="eastAsia" w:ascii="宋体" w:hAnsi="宋体" w:eastAsia="宋体"/>
          <w:b/>
          <w:szCs w:val="21"/>
        </w:rPr>
        <w:t>注：实验、见习地点：</w:t>
      </w:r>
      <w:r>
        <w:rPr>
          <w:rFonts w:hint="eastAsia" w:ascii="宋体" w:hAnsi="宋体" w:eastAsia="宋体"/>
          <w:b/>
          <w:szCs w:val="21"/>
          <w:lang w:val="en-US" w:eastAsia="zh-CN"/>
        </w:rPr>
        <w:t>校技能中心</w:t>
      </w:r>
      <w:r>
        <w:rPr>
          <w:rFonts w:hint="eastAsia" w:ascii="宋体" w:hAnsi="宋体" w:eastAsia="宋体"/>
          <w:b/>
          <w:szCs w:val="21"/>
        </w:rPr>
        <w:t>、附一院相关病区</w:t>
      </w:r>
      <w:r>
        <w:rPr>
          <w:rFonts w:hint="eastAsia" w:ascii="宋体" w:hAnsi="宋体" w:eastAsia="宋体"/>
          <w:b/>
          <w:szCs w:val="21"/>
          <w:lang w:eastAsia="zh-CN"/>
        </w:rPr>
        <w:t>、</w:t>
      </w:r>
      <w:r>
        <w:rPr>
          <w:rFonts w:hint="eastAsia" w:ascii="宋体" w:hAnsi="宋体" w:eastAsia="宋体"/>
          <w:b/>
          <w:szCs w:val="21"/>
          <w:lang w:val="en-US" w:eastAsia="zh-CN"/>
        </w:rPr>
        <w:t>常悦楼（检验）</w:t>
      </w:r>
    </w:p>
    <w:p w14:paraId="72253DD9">
      <w:pPr>
        <w:spacing w:line="360" w:lineRule="auto"/>
        <w:rPr>
          <w:rFonts w:hint="eastAsia" w:ascii="宋体" w:hAnsi="宋体" w:eastAsia="宋体"/>
          <w:b/>
          <w:szCs w:val="21"/>
          <w:lang w:val="en-US" w:eastAsia="zh-CN"/>
        </w:rPr>
      </w:pP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6B901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AE74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2CA3D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B57F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61B1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C5E0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4BBEC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90F72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8F47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6303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B282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6EA020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C90A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1573E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2E24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760E0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40D8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7833E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5BFDF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704AC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5FF2E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0887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A8967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F9E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7E30F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084E2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FF6F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06B5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72A3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5332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E8FF3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677A9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3324BD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B307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87A2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DCA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E5D6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97F15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8C651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6D5F10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AA79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8EFB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44889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53D7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3A77C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21075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77C37794">
      <w:pPr>
        <w:spacing w:line="360" w:lineRule="auto"/>
        <w:rPr>
          <w:rFonts w:hint="default" w:ascii="宋体" w:hAnsi="宋体" w:eastAsia="宋体"/>
          <w:b/>
          <w:szCs w:val="21"/>
          <w:lang w:val="en-US" w:eastAsia="zh-CN"/>
        </w:rPr>
      </w:pPr>
    </w:p>
    <w:p w14:paraId="1D2D42E0">
      <w:pPr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04E"/>
    <w:rsid w:val="00005CC2"/>
    <w:rsid w:val="00031F83"/>
    <w:rsid w:val="00034F1C"/>
    <w:rsid w:val="000407A1"/>
    <w:rsid w:val="000867B6"/>
    <w:rsid w:val="000A11F6"/>
    <w:rsid w:val="000A4CFC"/>
    <w:rsid w:val="000D5D2B"/>
    <w:rsid w:val="000E3857"/>
    <w:rsid w:val="0010192B"/>
    <w:rsid w:val="00103A41"/>
    <w:rsid w:val="001244F3"/>
    <w:rsid w:val="0013755B"/>
    <w:rsid w:val="00150FE2"/>
    <w:rsid w:val="00156748"/>
    <w:rsid w:val="00163DF3"/>
    <w:rsid w:val="001B0B1C"/>
    <w:rsid w:val="001C315B"/>
    <w:rsid w:val="001D35AC"/>
    <w:rsid w:val="001E0004"/>
    <w:rsid w:val="001F4A0B"/>
    <w:rsid w:val="002472E1"/>
    <w:rsid w:val="002A664D"/>
    <w:rsid w:val="002B740E"/>
    <w:rsid w:val="002C4D0D"/>
    <w:rsid w:val="002E01B0"/>
    <w:rsid w:val="00300675"/>
    <w:rsid w:val="00313B9D"/>
    <w:rsid w:val="003340D1"/>
    <w:rsid w:val="003420A0"/>
    <w:rsid w:val="003465B6"/>
    <w:rsid w:val="00353684"/>
    <w:rsid w:val="00385317"/>
    <w:rsid w:val="003B1744"/>
    <w:rsid w:val="003B50F8"/>
    <w:rsid w:val="003D15AB"/>
    <w:rsid w:val="003D54F8"/>
    <w:rsid w:val="003E32BF"/>
    <w:rsid w:val="004176D6"/>
    <w:rsid w:val="004269F0"/>
    <w:rsid w:val="004477FF"/>
    <w:rsid w:val="0045190C"/>
    <w:rsid w:val="004635F9"/>
    <w:rsid w:val="00467186"/>
    <w:rsid w:val="0047170C"/>
    <w:rsid w:val="00481722"/>
    <w:rsid w:val="00495B5D"/>
    <w:rsid w:val="004A599B"/>
    <w:rsid w:val="004C05A9"/>
    <w:rsid w:val="004D00FE"/>
    <w:rsid w:val="004D7EA5"/>
    <w:rsid w:val="004E4001"/>
    <w:rsid w:val="004E63C8"/>
    <w:rsid w:val="005065E4"/>
    <w:rsid w:val="005079D5"/>
    <w:rsid w:val="00540693"/>
    <w:rsid w:val="005411DB"/>
    <w:rsid w:val="00551971"/>
    <w:rsid w:val="005534A4"/>
    <w:rsid w:val="00562CE9"/>
    <w:rsid w:val="005745D3"/>
    <w:rsid w:val="00581FFB"/>
    <w:rsid w:val="00593527"/>
    <w:rsid w:val="005A61CE"/>
    <w:rsid w:val="005B61C7"/>
    <w:rsid w:val="005E33AD"/>
    <w:rsid w:val="005F306B"/>
    <w:rsid w:val="005F778B"/>
    <w:rsid w:val="0061305E"/>
    <w:rsid w:val="006237B0"/>
    <w:rsid w:val="00655819"/>
    <w:rsid w:val="0066159C"/>
    <w:rsid w:val="006B304E"/>
    <w:rsid w:val="006C47D4"/>
    <w:rsid w:val="006C5647"/>
    <w:rsid w:val="006D0425"/>
    <w:rsid w:val="006D657E"/>
    <w:rsid w:val="006E0F6F"/>
    <w:rsid w:val="006E2A1F"/>
    <w:rsid w:val="0070187C"/>
    <w:rsid w:val="00736B63"/>
    <w:rsid w:val="007716EA"/>
    <w:rsid w:val="00784F26"/>
    <w:rsid w:val="007B6B88"/>
    <w:rsid w:val="007C029C"/>
    <w:rsid w:val="007F6DE2"/>
    <w:rsid w:val="00842AE3"/>
    <w:rsid w:val="00853F75"/>
    <w:rsid w:val="00872B06"/>
    <w:rsid w:val="0088226B"/>
    <w:rsid w:val="008B05FF"/>
    <w:rsid w:val="008B322F"/>
    <w:rsid w:val="008D4592"/>
    <w:rsid w:val="008E5E90"/>
    <w:rsid w:val="008F1475"/>
    <w:rsid w:val="009417C6"/>
    <w:rsid w:val="009439B9"/>
    <w:rsid w:val="0096060A"/>
    <w:rsid w:val="00973F7D"/>
    <w:rsid w:val="00990D59"/>
    <w:rsid w:val="009B63A9"/>
    <w:rsid w:val="009F1043"/>
    <w:rsid w:val="00A31143"/>
    <w:rsid w:val="00A62B5E"/>
    <w:rsid w:val="00AB5967"/>
    <w:rsid w:val="00AB71A4"/>
    <w:rsid w:val="00AE3EEE"/>
    <w:rsid w:val="00AF4C25"/>
    <w:rsid w:val="00B679E8"/>
    <w:rsid w:val="00B90FB6"/>
    <w:rsid w:val="00BA6728"/>
    <w:rsid w:val="00BC428D"/>
    <w:rsid w:val="00C04167"/>
    <w:rsid w:val="00C421C7"/>
    <w:rsid w:val="00C4311E"/>
    <w:rsid w:val="00C52DE5"/>
    <w:rsid w:val="00C83873"/>
    <w:rsid w:val="00C86124"/>
    <w:rsid w:val="00C876BC"/>
    <w:rsid w:val="00C94C1F"/>
    <w:rsid w:val="00C96BCB"/>
    <w:rsid w:val="00CC53A0"/>
    <w:rsid w:val="00CD6E33"/>
    <w:rsid w:val="00CF02AE"/>
    <w:rsid w:val="00D3314F"/>
    <w:rsid w:val="00D41181"/>
    <w:rsid w:val="00D65305"/>
    <w:rsid w:val="00D74351"/>
    <w:rsid w:val="00D8452D"/>
    <w:rsid w:val="00DD12C1"/>
    <w:rsid w:val="00DD632E"/>
    <w:rsid w:val="00E242FC"/>
    <w:rsid w:val="00E250CA"/>
    <w:rsid w:val="00E26FBC"/>
    <w:rsid w:val="00E62B2B"/>
    <w:rsid w:val="00E6746D"/>
    <w:rsid w:val="00E74AC6"/>
    <w:rsid w:val="00E76C29"/>
    <w:rsid w:val="00E821B7"/>
    <w:rsid w:val="00E851A4"/>
    <w:rsid w:val="00EA2B41"/>
    <w:rsid w:val="00EA65B5"/>
    <w:rsid w:val="00EC132E"/>
    <w:rsid w:val="00EE6C26"/>
    <w:rsid w:val="00F45290"/>
    <w:rsid w:val="00F4734E"/>
    <w:rsid w:val="00F47F74"/>
    <w:rsid w:val="00F61E86"/>
    <w:rsid w:val="00F80A7F"/>
    <w:rsid w:val="00F96E95"/>
    <w:rsid w:val="00FB14CC"/>
    <w:rsid w:val="00FC1198"/>
    <w:rsid w:val="011F44D8"/>
    <w:rsid w:val="055F0251"/>
    <w:rsid w:val="0D9F3B3E"/>
    <w:rsid w:val="13780A66"/>
    <w:rsid w:val="153D2A88"/>
    <w:rsid w:val="16A43C3C"/>
    <w:rsid w:val="20462160"/>
    <w:rsid w:val="281F27C7"/>
    <w:rsid w:val="298600EB"/>
    <w:rsid w:val="2AE45D46"/>
    <w:rsid w:val="2E342B38"/>
    <w:rsid w:val="3871415C"/>
    <w:rsid w:val="40EE15C6"/>
    <w:rsid w:val="4C25508C"/>
    <w:rsid w:val="4EF8783B"/>
    <w:rsid w:val="4FCA54B2"/>
    <w:rsid w:val="5ABC7046"/>
    <w:rsid w:val="5CF95476"/>
    <w:rsid w:val="5EB45180"/>
    <w:rsid w:val="7193216C"/>
    <w:rsid w:val="71F0706D"/>
    <w:rsid w:val="75967B9F"/>
    <w:rsid w:val="78EB2488"/>
    <w:rsid w:val="79F5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locked/>
    <w:uiPriority w:val="99"/>
    <w:rPr>
      <w:rFonts w:ascii="等线" w:hAnsi="等线" w:eastAsia="等线" w:cs="宋体"/>
      <w:sz w:val="18"/>
      <w:szCs w:val="18"/>
    </w:rPr>
  </w:style>
  <w:style w:type="character" w:customStyle="1" w:styleId="7">
    <w:name w:val="页眉 字符"/>
    <w:link w:val="3"/>
    <w:locked/>
    <w:uiPriority w:val="99"/>
    <w:rPr>
      <w:rFonts w:ascii="等线" w:hAnsi="等线" w:eastAsia="等线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1470</Words>
  <Characters>1756</Characters>
  <Lines>18</Lines>
  <Paragraphs>5</Paragraphs>
  <TotalTime>2</TotalTime>
  <ScaleCrop>false</ScaleCrop>
  <LinksUpToDate>false</LinksUpToDate>
  <CharactersWithSpaces>1896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2020-12-13T10:08:00Z</dcterms:created>
  <dc:creator>Joy</dc:creator>
  <cp:lastModifiedBy>Daisy</cp:lastModifiedBy>
  <dcterms:modified xsi:type="dcterms:W3CDTF">2025-01-14T03:22:34Z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eyJoZGlkIjoiNmMzZGM3YzM5MmZmZmYzNzU1YWIyNTE3YWExZTZlNzQiLCJ1c2VySWQiOiIzOTc1ODYzOTMifQ==</vt:lpwstr>
  </property>
  <property fmtid="{D5CDD505-2E9C-101B-9397-08002B2CF9AE}" pid="4" name="ICV">
    <vt:lpwstr>B4B8ACAD4129432388C005AC8DDFA6F8_12</vt:lpwstr>
  </property>
</Properties>
</file>